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7D5" w:rsidRDefault="006457D5" w:rsidP="00E2727F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2727F" w:rsidRDefault="00A4078C" w:rsidP="00E2727F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4">
        <w:rPr>
          <w:rFonts w:ascii="Times New Roman" w:hAnsi="Times New Roman" w:cs="Times New Roman"/>
          <w:sz w:val="24"/>
          <w:szCs w:val="24"/>
        </w:rPr>
        <w:t>Рабочая прогр</w:t>
      </w:r>
      <w:r w:rsidR="00741542">
        <w:rPr>
          <w:rFonts w:ascii="Times New Roman" w:hAnsi="Times New Roman" w:cs="Times New Roman"/>
          <w:sz w:val="24"/>
          <w:szCs w:val="24"/>
        </w:rPr>
        <w:t>амма по пре</w:t>
      </w:r>
      <w:r w:rsidR="000A06C1">
        <w:rPr>
          <w:rFonts w:ascii="Times New Roman" w:hAnsi="Times New Roman" w:cs="Times New Roman"/>
          <w:sz w:val="24"/>
          <w:szCs w:val="24"/>
        </w:rPr>
        <w:t>дмету «технология</w:t>
      </w:r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Pr="00CF08FF">
        <w:rPr>
          <w:rFonts w:ascii="Times New Roman" w:hAnsi="Times New Roman" w:cs="Times New Roman"/>
          <w:sz w:val="24"/>
          <w:szCs w:val="24"/>
        </w:rPr>
        <w:t>5</w:t>
      </w:r>
      <w:r w:rsidR="000A06C1">
        <w:rPr>
          <w:rFonts w:ascii="Times New Roman" w:hAnsi="Times New Roman" w:cs="Times New Roman"/>
          <w:sz w:val="24"/>
          <w:szCs w:val="24"/>
        </w:rPr>
        <w:t>-9</w:t>
      </w:r>
      <w:r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041B2">
        <w:rPr>
          <w:rFonts w:ascii="Times New Roman" w:hAnsi="Times New Roman" w:cs="Times New Roman"/>
          <w:sz w:val="24"/>
          <w:szCs w:val="24"/>
        </w:rPr>
        <w:t>ах</w:t>
      </w:r>
      <w:r w:rsidRPr="00446C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с:</w:t>
      </w:r>
    </w:p>
    <w:p w:rsidR="00A4078C" w:rsidRPr="00446CA4" w:rsidRDefault="00A4078C" w:rsidP="00A407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образовательной  программой  основного общего образования в соо</w:t>
      </w:r>
      <w:r w:rsidR="008B4A14">
        <w:rPr>
          <w:rFonts w:ascii="Times New Roman" w:hAnsi="Times New Roman"/>
          <w:sz w:val="24"/>
          <w:szCs w:val="24"/>
        </w:rPr>
        <w:t>тветствии с ФГОС МБОУ «Лебединская</w:t>
      </w:r>
      <w:r>
        <w:rPr>
          <w:rFonts w:ascii="Times New Roman" w:hAnsi="Times New Roman"/>
          <w:sz w:val="24"/>
          <w:szCs w:val="24"/>
        </w:rPr>
        <w:t xml:space="preserve"> ООШ»</w:t>
      </w:r>
      <w:r w:rsidRPr="00446CA4">
        <w:rPr>
          <w:rFonts w:ascii="Times New Roman" w:hAnsi="Times New Roman"/>
          <w:sz w:val="24"/>
          <w:szCs w:val="24"/>
        </w:rPr>
        <w:t>;</w:t>
      </w:r>
    </w:p>
    <w:p w:rsidR="00E2727F" w:rsidRDefault="008B4A14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«Лебединская</w:t>
      </w:r>
      <w:r w:rsidR="00A4078C" w:rsidRPr="00625DAE">
        <w:rPr>
          <w:rFonts w:ascii="Times New Roman" w:hAnsi="Times New Roman"/>
          <w:sz w:val="24"/>
          <w:szCs w:val="24"/>
        </w:rPr>
        <w:t xml:space="preserve">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общеобразо</w:t>
      </w:r>
      <w:r>
        <w:rPr>
          <w:rFonts w:ascii="Times New Roman" w:hAnsi="Times New Roman"/>
          <w:sz w:val="24"/>
          <w:szCs w:val="24"/>
        </w:rPr>
        <w:t>вательного учреждения «Лебединская</w:t>
      </w:r>
      <w:r w:rsidR="00A4078C" w:rsidRPr="00625DAE">
        <w:rPr>
          <w:rFonts w:ascii="Times New Roman" w:hAnsi="Times New Roman"/>
          <w:sz w:val="24"/>
          <w:szCs w:val="24"/>
        </w:rPr>
        <w:t xml:space="preserve"> основная общеобразовательная школа»  Алексеевского муниципального района Республики Татарстан»</w:t>
      </w:r>
      <w:r w:rsidR="00A154E3">
        <w:rPr>
          <w:rFonts w:ascii="Times New Roman" w:hAnsi="Times New Roman"/>
          <w:sz w:val="24"/>
          <w:szCs w:val="24"/>
        </w:rPr>
        <w:t>.</w:t>
      </w:r>
    </w:p>
    <w:p w:rsidR="00E2727F" w:rsidRDefault="00E2727F" w:rsidP="00E2727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E284C" w:rsidRDefault="0063549C" w:rsidP="00BE2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2E17">
        <w:rPr>
          <w:rFonts w:ascii="Times New Roman" w:hAnsi="Times New Roman" w:cs="Times New Roman"/>
          <w:b/>
          <w:sz w:val="24"/>
          <w:szCs w:val="24"/>
          <w:u w:val="single"/>
        </w:rPr>
        <w:t>Цели</w:t>
      </w:r>
      <w:r w:rsidR="00BE284C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задачи: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 Изучение предметной области «Технология» должно обеспечить:  </w:t>
      </w:r>
    </w:p>
    <w:p w:rsidR="00BE284C" w:rsidRPr="00BE284C" w:rsidRDefault="00BE284C" w:rsidP="00BE284C">
      <w:pPr>
        <w:pStyle w:val="a5"/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</w:pPr>
      <w:r w:rsidRPr="00BE284C">
        <w:rPr>
          <w:rFonts w:ascii="Times New Roman" w:hAnsi="Times New Roman"/>
          <w:sz w:val="24"/>
          <w:szCs w:val="24"/>
        </w:rPr>
        <w:t xml:space="preserve">- развитие инновационной творческой деятельности обучающихся в процессе решения прикладных учебных задач;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>- 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-совершенствование умений выполнения учебно-исследовательской и проектной деятельности;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-формирование представлений о социальных и этических аспектах научно-технического прогресса;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-формирование способности придавать экологическую направленность любой деятельности, проекту;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-демонстрировать экологическое мышление в разных формах деятельности.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Предметные результаты изучения предметной области «Технология» должны отражать: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 осознание роли техники и технологий ДЛЯ прогрессивного развития общества;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>- формирование целостного представления о техносфере, сущности технологической культуры и культуры труда;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  уяснение социальных и экологических последствий развития технологий промышленного и сельскохозяйственного производства, энергетики и транспорта;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  овладение средствами и формами графического отображения объектов или процессов, правилами выполнения графической документации;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-) формирование умений устанавливать взаимосвязь знаний по разным учебным предметам для решения прикладных учебных задач;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>-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YUКT в современном производстве или сфере обслуживания;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>-  формирование представлений о мире профессий, связанных с изучаемыми технологиями, их востребованности на рынке труда.</w:t>
      </w:r>
    </w:p>
    <w:p w:rsidR="000A06C1" w:rsidRPr="00C92E17" w:rsidRDefault="000A06C1" w:rsidP="00C92E17">
      <w:pPr>
        <w:pStyle w:val="a6"/>
        <w:shd w:val="clear" w:color="auto" w:fill="FFFFFF"/>
        <w:spacing w:before="0" w:beforeAutospacing="0" w:after="0" w:afterAutospacing="0"/>
      </w:pPr>
    </w:p>
    <w:p w:rsidR="00A154E3" w:rsidRDefault="00A154E3" w:rsidP="000A06C1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snapToGrid w:val="0"/>
        </w:rPr>
      </w:pPr>
      <w:r w:rsidRPr="00EF7D1A">
        <w:rPr>
          <w:b/>
          <w:snapToGrid w:val="0"/>
        </w:rPr>
        <w:t>ПЛАНИРУЕМЫЕ РЕЗУЛЬТАТЫ ОСВОЕНИЯ УЧЕБНОГО ПРЕДМЕТА</w:t>
      </w:r>
      <w:r w:rsidR="000A06C1">
        <w:rPr>
          <w:b/>
          <w:snapToGrid w:val="0"/>
        </w:rPr>
        <w:t xml:space="preserve"> «ТЕХНОЛО</w:t>
      </w:r>
      <w:r w:rsidR="0063549C">
        <w:rPr>
          <w:b/>
          <w:snapToGrid w:val="0"/>
        </w:rPr>
        <w:t>Г</w:t>
      </w:r>
      <w:r>
        <w:rPr>
          <w:b/>
          <w:snapToGrid w:val="0"/>
        </w:rPr>
        <w:t>ИЯ»</w:t>
      </w:r>
    </w:p>
    <w:p w:rsidR="00A154E3" w:rsidRPr="00625DAE" w:rsidRDefault="00A154E3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041B2" w:rsidRPr="00AD5C1C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  <w:r w:rsidRPr="00AD5C1C">
        <w:rPr>
          <w:rStyle w:val="dash041e005f0431005f044b005f0447005f043d005f044b005f0439005f005fchar1char1"/>
          <w:b/>
          <w:u w:val="single"/>
        </w:rPr>
        <w:t>Личностные: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lastRenderedPageBreak/>
        <w:t xml:space="preserve">1. </w:t>
      </w:r>
      <w:r w:rsidRPr="005041B2">
        <w:rPr>
          <w:rStyle w:val="dash041e005f0431005f044b005f0447005f043d005f044b005f0439005f005fchar1char1"/>
        </w:rPr>
        <w:t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</w:t>
      </w:r>
      <w:r w:rsidRPr="005041B2">
        <w:rPr>
          <w:rStyle w:val="dash041e005f0431005f044b005f0447005f043d005f044b005f0439005f005fchar1char1"/>
        </w:rPr>
        <w:lastRenderedPageBreak/>
        <w:t>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AD5C1C" w:rsidRPr="00F54D87" w:rsidRDefault="005041B2" w:rsidP="00F54D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1B2">
        <w:rPr>
          <w:rStyle w:val="dash041e005f0431005f044b005f0447005f043d005f044b005f0439005f005fchar1char1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Метапредметные:</w:t>
      </w: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фиксировать и анализировать динамику собственных образовательных результатов.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Смысловое чтение.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прогнозировать изменения ситуации при смене действия одного фактора на действие другого фактора;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D5C1C" w:rsidRPr="00AD5C1C" w:rsidRDefault="00AD5C1C" w:rsidP="00AD5C1C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5C1C" w:rsidRP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Коммуникативные УУД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D5C1C" w:rsidRPr="00AD5C1C" w:rsidRDefault="00AD5C1C" w:rsidP="00AD5C1C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</w:t>
      </w:r>
      <w:r w:rsidRPr="00AD5C1C">
        <w:rPr>
          <w:rFonts w:ascii="Times New Roman" w:hAnsi="Times New Roman"/>
          <w:sz w:val="24"/>
          <w:szCs w:val="24"/>
        </w:rPr>
        <w:lastRenderedPageBreak/>
        <w:t>контекстной речью.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045795" w:rsidRPr="00AD5C1C" w:rsidRDefault="0004579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редметные: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«Технология», планируемые результаты освоения предмета «Технология» отражают: </w:t>
      </w:r>
    </w:p>
    <w:p w:rsidR="00900E11" w:rsidRPr="00900E11" w:rsidRDefault="00900E11" w:rsidP="00867F8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 xml:space="preserve">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 </w:t>
      </w:r>
    </w:p>
    <w:p w:rsidR="00900E11" w:rsidRPr="00900E11" w:rsidRDefault="00900E11" w:rsidP="00867F8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 xml:space="preserve"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900E11" w:rsidRPr="00900E11" w:rsidRDefault="00900E11" w:rsidP="00867F8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овладение средствами и формами графического отображения объектов или процессов, правилами выполнения графической документации; </w:t>
      </w:r>
    </w:p>
    <w:p w:rsidR="00900E11" w:rsidRPr="00900E11" w:rsidRDefault="00900E11" w:rsidP="00867F8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>формирование умений устанавливать взаимосвязь знаний по разным учебным предметам для решения прикладных учебных задач;</w:t>
      </w:r>
    </w:p>
    <w:p w:rsidR="00900E11" w:rsidRPr="00900E11" w:rsidRDefault="00900E11" w:rsidP="00867F8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900E11" w:rsidRPr="00900E11" w:rsidRDefault="00900E11" w:rsidP="00867F8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>формирование представлений о мире профессий, связанных с изучаемыми технологиями, их востребованности на рынке труда.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При формировании перечня планируемых результатов освоения предмета «Технология»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обучения, в связи с чем в программу включены результаты базового уровня, обязательного к освоению всеми обучающимися, и повышенного уровня (в списке выделены курсивом).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Результаты, заявленные образовательной программой «Технология» по блокам содержания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Современные материальные, информационные и гуманитарные технологии и перспективы их развития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900E11" w:rsidRPr="00900E11" w:rsidRDefault="00900E11" w:rsidP="00867F8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называть и характеризовать актуальные управленческие, медицинские, информационные технологии, технологии производства и обработки материалов, машиностроения, биотехнологии, нанотехнологии;</w:t>
      </w:r>
    </w:p>
    <w:p w:rsidR="00900E11" w:rsidRPr="00900E11" w:rsidRDefault="00900E11" w:rsidP="00867F8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называть  и характеризовать перспективные управленческие, медицинские, информационные технологии, технологии производства и обработки материалов, машиностроения, биотехнологии, нанотехнологии;</w:t>
      </w:r>
    </w:p>
    <w:p w:rsidR="00900E11" w:rsidRPr="00900E11" w:rsidRDefault="00900E11" w:rsidP="00867F8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чистоты;</w:t>
      </w:r>
    </w:p>
    <w:p w:rsidR="00900E11" w:rsidRPr="00900E11" w:rsidRDefault="00900E11" w:rsidP="00867F8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 мониторинг развития технологий произвольно избранной отрасли на основе работы с информационными источниками различных видов.</w:t>
      </w:r>
    </w:p>
    <w:p w:rsidR="00900E11" w:rsidRPr="00900E11" w:rsidRDefault="00900E11" w:rsidP="00900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900E11" w:rsidRPr="00900E11" w:rsidRDefault="00900E11" w:rsidP="00867F8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производства продуктов питания, сервиса, информационной сфере.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Формирование технологической культуры и проектно-технологического мышления обучающихся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следовать технологии, в том числе в процессе изготовления субъективно нового продукта;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оценивать условия применимости технологии в том числе с позиций экологической защищенности;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прогнозировать по известной технологии выходы (характеристики продукта) в зависимости от изменения входов / параметров / ресурсов, проверяет прогнозы опытно-экспериментальным путем, в том числе самостоятельно планируя такого рода эксперименты;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в зависимости от ситуации оптимизировать базовые технологии (затратность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проводить оценку и испытание полученного продукта;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 анализ потребностей в тех или иных материальных или информационных продуктах;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описывать технологическое решение с помощью текста, рисунков, графического изображения;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 и анализировать разработку и / или реализацию прикладных проектов, предполагающих: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определение характеристик и разработку материального продукта, включая его моделирование в информационной среде (конструкторе);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встраивание созданного информационного продукта в заданную оболочку;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изготовление информационного продукта по заданному алгоритму в заданной оболочке;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 и анализировать разработку и / или реализацию технологических проектов, предполагающих: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обобщение прецедентов получения продуктов одной группы различными субъектами (опыта), анализ потребительских свойств данных продуктов, запросов групп их потребителей, условий производства с выработкой (процессированием, регламентацией) технологии производства данного продукта и ее пилотного применения; разработку инструкций, технологических карт для исполнителей, согласование с заинтересованными субъектами;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 и анализировать разработку и / или реализацию проектов, предполагающих: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планирование (разработку) материального продукта на основе самостоятельно проведенных исследований потребительских интересов;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разработку плана продвижения продукта;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 и анализировать конструирование механизмов, простейших роботов, позволяющих решить конкретные задачи (с помощью стандартных простых механизмов, с помощью материального или виртуального конструктора).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900E11" w:rsidRPr="00900E11" w:rsidRDefault="00900E11" w:rsidP="00867F8F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выявлять и формулировать проблему, требующую технологического решения;</w:t>
      </w:r>
    </w:p>
    <w:p w:rsidR="00900E11" w:rsidRPr="00900E11" w:rsidRDefault="00900E11" w:rsidP="00867F8F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</w:r>
    </w:p>
    <w:p w:rsidR="00900E11" w:rsidRPr="00900E11" w:rsidRDefault="00900E11" w:rsidP="00867F8F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lastRenderedPageBreak/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карты;</w:t>
      </w:r>
    </w:p>
    <w:p w:rsidR="00900E11" w:rsidRPr="00900E11" w:rsidRDefault="00900E11" w:rsidP="00867F8F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оценивать коммерческий потенциал продукта и / или технологии</w:t>
      </w: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Построение образовательных траекторий и планов в области профессионального самоопределения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характеризовать группы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сфере, описывает тенденции их развития,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характеризовать ситуацию на региональном рынке труда, называет тенденции ее развития,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разъяснять социальное значение групп профессий, востребованных на региональном рынке труда,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характеризовать группы предприятий региона проживания,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характеризовать учреждения профессионального образования различного уровня, расположенные на территории проживания обучающегося, об оказываемых ими образовательных услугах, условиях поступления и особенностях обучения,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анализировать свои мотивы и причины принятия тех или иных решений,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анализировать результаты и последствия своих решений, связанных с выбором и реализацией образовательной траектории,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получит опыт наблюдения (изучения), ознакомления с современными производствами в сферах медицины, производства и обработки материалов, машиностроения, производства продуктов питания, сервиса, информационной сфере и деятельностью занятых в них работников,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получит опыт поиска, извлечения, структурирования и обработки информации о перспективах развития современных производств в регионе проживания, а также информации об актуальном состоянии и перспективах развития регионального рынка труда.</w:t>
      </w:r>
    </w:p>
    <w:p w:rsidR="00900E11" w:rsidRPr="00900E11" w:rsidRDefault="00900E11" w:rsidP="00900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900E11" w:rsidRPr="00900E11" w:rsidRDefault="00900E11" w:rsidP="00867F8F">
      <w:pPr>
        <w:numPr>
          <w:ilvl w:val="1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предлагать альтернативные варианты траекторий профессионального образования для занятия заданных должностей;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</w:t>
      </w: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900E11" w:rsidRPr="00900E11" w:rsidRDefault="00900E11" w:rsidP="00900E11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1" w:name="_Toc409691646"/>
      <w:bookmarkStart w:id="2" w:name="_Toc410653969"/>
      <w:bookmarkStart w:id="3" w:name="_Toc410702973"/>
      <w:bookmarkStart w:id="4" w:name="_Toc414553155"/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 годам обучения результаты могут быть структурированы и конкретизированы следующим образом:</w:t>
      </w:r>
      <w:bookmarkEnd w:id="1"/>
      <w:bookmarkEnd w:id="2"/>
      <w:bookmarkEnd w:id="3"/>
      <w:bookmarkEnd w:id="4"/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 класс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 завершении учебного года обучающийся: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характеризует рекламу как средство формирования потребностей;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характеризует виды ресурсов, объясняет место ресурсов в проектировании и реализации технологического процесса;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называет предприятия региона проживания, работающие на основе современных производственных технологий, приводит примеры функций работников этих предприятий;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разъясняет содержание понятий «технология», «технологический процесс», «потребность», «конструкция», «механизм», «проект» и адекватно пользуется этими понятиями;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объясняет основания развития технологий, опираясь на произвольно избранную группу потребностей, которые удовлетворяют эти технологии;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приводит произвольные примеры производственных технологий и технологий в сфере быта;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объясняет, приводя примеры, принципиальную технологическую схему, в том числе характеризуя негативные эффекты;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составляет техническое задание, памятку, инструкцию, технологическую карту;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осуществляет сборку моделей с помощью образовательного конструктора по инструкции;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осуществляет выбор товара в модельной ситуации;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осуществляет сохранение информации в формах описания, схемы, эскиза, фотографии;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конструирует модель по заданному прототипу;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осуществляет корректное применение / хранение произвольно заданного продукта на основе информации производителя (инструкции, памятки, этикетки);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изучения потребностей ближайшего социального окружения на основе самостоятельно разработанной программы;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проведения испытания, анализа, модернизации модели;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разработки оригинальных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изготовления информационного продукта по заданному алгоритму;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изготовления материального продукта на основе технологической документации с применением элементарных (не требующих регулирования) рабочих инструментов;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разработки или оптимизации и введение технологии на примере организации действий и взаимодействия в быту.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 класс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 завершении учебного года обучающийся: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называет и характеризует актуальные технологии возведения зданий и сооружений, профессии в области строительства, характеризует строительную отрасль региона проживания;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описывает жизненный цикл технологии, приводя примеры;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оперирует понятием «технологическая система» при описании средств удовлетворения потребностей человека;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проводит морфологический и функциональный анализ технологической системы;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проводит анализ технологической системы – надсистемы – подсистемы в процессе проектирования продукта;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читает элементарные чертежи и эскизы;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выполняет эскизы механизмов, интерьера;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освоил техники обработки материалов (по выбору обучающегося в соответствии с содержанием проектной деятельности);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применяет простые механизмы для решения поставленных задач по модернизации / проектированию технологических систем;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строит модель механизма, состоящего из нескольких простых механизмов по кинематической схеме;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исследования способов жизнеобеспечения и состояния жилых зданий микрорайона / поселения;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решения задач на взаимодействие со службами ЖКХ;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опыт мониторинга развития технологий произвольно избранной отрасли, удовлетворяющих произвольно избранную группу потребностей на основе работы с информационными источниками различных видов;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модификации механизмов (на основе технической документации) для получения заданных свойств (решение задачи);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планирования (разработки) получения материального продукта в соответствии с собственными задачами (включая моделирование и разработку документации) или на основе самостоятельно проведенных исследований потребительских интересов.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 класс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 завершении учебного года обучающийся: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называет и характеризует актуальные и перспективные технологии в области энергетики, характеризует профессии в сфере энергетики, энергетику региона проживания;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называет и характеризует актуальные и перспективные информационные технологии, характеризует профессии в сфере информационных технологий;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характеризует автоматизацию производства на примере региона проживания, профессии, обслуживающие автоматизированные производства, приводит произвольные примеры автоматизации в деятельности представителей различных профессий;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перечисляет, характеризует и распознает устройства для накопления энергии, для передачи энергии;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объясняет понятие «машина», характеризует технологические системы, преобразующие энергию в вид, необходимый потребителю;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объясняет сущность управления в технологических системах, характеризует автоматические и саморегулируемые системы;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осуществляет сборку электрических цепей по электрической схеме, проводит анализ неполадок электрической цепи;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осуществляет модификацию заданной электрической цепи в соответствии с поставленной задачей, конструирование электрических цепей в соответствии с поставленной задачей;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выполняет базовые операции редактора компьютерного трехмерного проектирования (на выбор образовательной организации);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конструирует простые системы с обратной связью на основе технических конструкторов;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следует технологии, в том числе, в процессе изготовления субъективно нового продукта;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разработки проекта освещения выбранного помещения, включая отбор конкретных приборов, составление схемы электропроводки;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разработки и создания изделия средствами учебного станка, управляемого программой компьютерного трехмерного проектирования;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получил и проанализировал опыт оптимизации заданного способа (технологии) получения материального продукта (на основании собственной практики использования этого способа).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8 класс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 завершении учебного года обучающийся: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называет и характеризует актуальные и перспективные технологии обработки материалов, технологии получения материалов с заданными свойствами;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характеризует современную индустрию питания, в том числе в регионе проживания, и перспективы ее развития;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называет и характеризует актуальные и перспективные технологии транспорта;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называет характеристики современного рынка труда, описывает цикл жизни профессии, характеризует новые и умирающие профессии, в том числе на предприятиях региона проживания;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характеризует ситуацию на региональном рынке труда, называет тенденции ее развития;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перечисляет и характеризует виды технической и технологической документации;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характеризует произвольно заданный материал в соответствии с задачей деятельности, называя его свойства (внешний вид, механические, электрические, термические, возможность обработки), экономические характеристики, экологичность (с использованием произвольно избранных источников информации);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объясняет специфику социальных технологий, пользуясь произвольно избранными примерами, характеризует тенденции развития социальных технологий в 21 веке, характеризует профессии, связанные с реализацией социальных технологий;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разъясняет функции модели и принципы моделирования;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создает модель, адекватную практической задаче;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отбирает материал в соответствии с техническим решением или по заданным критериям;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составляет рацион питания, адекватный ситуации;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планирует продвижение продукта;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регламентирует заданный процесс в заданной форме;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проводит оценку и испытание полученного продукта;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описывает технологическое решение с помощью текста, рисунков, графического изображения;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лабораторного исследования продуктов питания;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разработки организационного проекта и решения логистических задач;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компьютерного моделирования / проведения виртуального эксперимента по избранной обучающимся характеристике транспортного средства;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получил и проанализировал опыт выявления проблем транспортной логистики населенного пункта / трассы на основе самостоятельно спланированного наблюдения; 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моделирования транспортных потоков;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опыт анализа объявлений, предлагающих работу;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создания информационного продукта и его встраивания в заданную оболочку;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разработки (комбинирование, изменение параметров и требований к ресурсам) технологии получения материального и информационного продукта с заданными свойствами.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9 класс 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 завершении учебного года обучающийся: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называет и характеризует актуальные и перспективные медицинские технологии,  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называет и характеризует технологии в области электроники, тенденции их развития и новые продукты на их основе,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объясняет закономерности технологического развития цивилизации,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разъясняет социальное значение групп профессий, востребованных на региональном рынке труда,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оценивает условия использования технологии в том числе с позиций экологической защищенности,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прогнозирует по известной технологии выходы (характеристики продукта) в зависимости от изменения входов / параметров / ресурсов, проверяет прогнозы опытно-экспериментальным путем, в том числе самостоятельно планируя такого рода эксперименты,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анализирует возможные технологические решения, определяет их достоинства и недостатки в контексте заданной ситуации, 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в зависимости от ситуации оптимизирует базовые технологии (затратность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продукта,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анализирует результаты и последствия своих решений, связанных с выбором и реализацией собственной образовательной траектории,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анализирует свои возможности и предпочтения, связанные с освоением определенного уровня образовательных программ и реализацией тех или иных видов деятельности,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наблюдения (изучения), ознакомления с современными производствами в сферах медицины, производства и обработки материалов, машиностроения, производства продуктов питания, сервиса, информационной сфере и деятельностью занятых в них работников,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опыт поиска, извлечения, структурирования и обработки информации о перспективах развития современных производств в регионе проживания, а также информации об актуальном состоянии и перспективах развития регионального рынка труда,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предпрофессиональных проб,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разработки и / или реализации специализированного проекта.</w:t>
      </w:r>
    </w:p>
    <w:p w:rsidR="00F54D87" w:rsidRDefault="00F54D87" w:rsidP="00EE04B6">
      <w:pPr>
        <w:spacing w:after="0" w:line="240" w:lineRule="auto"/>
        <w:rPr>
          <w:sz w:val="24"/>
          <w:szCs w:val="24"/>
        </w:rPr>
      </w:pPr>
    </w:p>
    <w:p w:rsidR="00F54D87" w:rsidRPr="00900E11" w:rsidRDefault="00D25EA1" w:rsidP="00900E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E11">
        <w:rPr>
          <w:rFonts w:ascii="Times New Roman" w:hAnsi="Times New Roman" w:cs="Times New Roman"/>
          <w:b/>
          <w:sz w:val="24"/>
          <w:szCs w:val="24"/>
        </w:rPr>
        <w:t>Содер</w:t>
      </w:r>
      <w:r w:rsidR="00F61ADC" w:rsidRPr="00900E11">
        <w:rPr>
          <w:rFonts w:ascii="Times New Roman" w:hAnsi="Times New Roman" w:cs="Times New Roman"/>
          <w:b/>
          <w:sz w:val="24"/>
          <w:szCs w:val="24"/>
        </w:rPr>
        <w:t>жание учебного предмета «</w:t>
      </w:r>
      <w:r w:rsidR="000A06C1" w:rsidRPr="00900E11">
        <w:rPr>
          <w:rFonts w:ascii="Times New Roman" w:hAnsi="Times New Roman" w:cs="Times New Roman"/>
          <w:b/>
          <w:sz w:val="24"/>
          <w:szCs w:val="24"/>
        </w:rPr>
        <w:t>Технология</w:t>
      </w:r>
      <w:r w:rsidRPr="00900E11">
        <w:rPr>
          <w:rFonts w:ascii="Times New Roman" w:hAnsi="Times New Roman" w:cs="Times New Roman"/>
          <w:b/>
          <w:sz w:val="24"/>
          <w:szCs w:val="24"/>
        </w:rPr>
        <w:t>»</w:t>
      </w:r>
    </w:p>
    <w:p w:rsidR="00900E11" w:rsidRPr="00900E11" w:rsidRDefault="00900E11" w:rsidP="00900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Цели и задачи технологического образования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Предметная область «Технология» является необходимым компонентом общего образования всех школьников, предоставляя им возможность применять на практике знания основ наук. Это фактически единственный школьный учебный курс, отражающий в своем содержании общие принципы преобразующей деятельности человека и все аспекты материальной культуры. Он направлен на овладение учащимися навыками конкретной предметно-преобразующей (а не виртуальной)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школьников на работу в различных сферах общественного производства. Тем самым обеспечивается преемственность перехода учащихся от общего к профессиональному образованию и трудовой деятельности.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предмета «Технология» обеспечивает формирование у школьников технологического мышления. Схема технологического мышления (потребность – цель – способ –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предметная область «Технология» позволяет формировать у обучающихся ресурс практических умений и опыта, необходимых для разумной организации собственной жизни, создает условия для развития инициативности, изобретательности, гибкости мышления.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Предмет «Технология» является базой, на которой может быть сформировано проектное мышление обучающихся. Проектная деятельность как способ преобразования реальности в соответствии с поставленной целью оказывается адекватным средством в ситуациях, когда сформировалась или выявлена в ближайшем окружении новая потребность, для которой в опыте обучающегося нет </w:t>
      </w:r>
      <w:r w:rsidR="002938E2">
        <w:rPr>
          <w:rFonts w:ascii="Times New Roman" w:eastAsia="Calibri" w:hAnsi="Times New Roman" w:cs="Times New Roman"/>
          <w:sz w:val="24"/>
          <w:szCs w:val="24"/>
          <w:lang w:eastAsia="en-US"/>
        </w:rPr>
        <w:t>отработанной технологии целепола</w:t>
      </w: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гания и построения способа достижения целей или имеется противоречие между представлениями о должном, в котором выявленная потребность удовлетворяется, и реальной ситуацией. Таким образом, в программу включено содержание, адекватное требованиям ФГОС к освоению обучающимися принципов и алгоритмов проектной деятельности.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Проектно-технологическое мышление может развиваться только с опорой на универсальные способы деятельности в сферах самоуправления и разрешения проблем, работы с информацией и коммуникации. Поэтому предмет «Технология» принимает на себя значительную долю деятельности образовательной организации по формированию универсальных учебных действий в той их части, в которой они описывают присвоенные способы деятельности, в равной мере применимые в учебных и жизненных ситуациях. В отношении задачи формирования регулятивных универсальных учебных действий «Технология» является базовой структурной составляющей учебного плана школы. Программа обеспечивает оперативное введение в образовательный процесс содержания, адекватно отражающего смену жизненных реалий, формирует пространство, на котором происходит сопоставление обучающимся собственных стремлений, полученного опыта учебной деятельности и информации, в первую очередь в отношении профессиональной ориентации. 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Цели программы:</w:t>
      </w:r>
    </w:p>
    <w:p w:rsidR="00900E11" w:rsidRPr="00900E11" w:rsidRDefault="00900E11" w:rsidP="00900E11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900E11">
        <w:rPr>
          <w:rFonts w:ascii="Times New Roman" w:eastAsia="Calibri" w:hAnsi="Times New Roman" w:cs="Times New Roman"/>
          <w:sz w:val="24"/>
          <w:szCs w:val="24"/>
        </w:rPr>
        <w:t>Обеспечение понимания обучающимися сущности современных материальных, информационных и гуманитарных технологий и перспектив их развития.</w:t>
      </w:r>
    </w:p>
    <w:p w:rsidR="00900E11" w:rsidRPr="00900E11" w:rsidRDefault="00900E11" w:rsidP="00900E11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900E11">
        <w:rPr>
          <w:rFonts w:ascii="Times New Roman" w:eastAsia="Calibri" w:hAnsi="Times New Roman" w:cs="Times New Roman"/>
          <w:sz w:val="24"/>
          <w:szCs w:val="24"/>
        </w:rPr>
        <w:t>Формирование технологической культуры и проектно-технологического мышления обучающихся.</w:t>
      </w:r>
    </w:p>
    <w:p w:rsidR="00900E11" w:rsidRPr="00900E11" w:rsidRDefault="00900E11" w:rsidP="00900E11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3.</w:t>
      </w:r>
      <w:r w:rsidRPr="00900E11">
        <w:rPr>
          <w:rFonts w:ascii="Times New Roman" w:eastAsia="Calibri" w:hAnsi="Times New Roman" w:cs="Times New Roman"/>
          <w:sz w:val="24"/>
          <w:szCs w:val="24"/>
        </w:rPr>
        <w:t xml:space="preserve">Формирование информационной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очередь, касающихся сферы и содержания будущей профессиональной деятельности. 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Программа реализуется из расчета 2 часа в неделю в 5-7 классах, 1 час - в 8 классе, в 9 классе - за счет вариативной части учебного плана и внеурочной деятельности. 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Основную часть содержания программы составляет деятельность обучающихся, направленная на создание и преобразование как материальных, так и информационных объектов. Важнейшую группу образовательных результатов составляет полученный и осмысленный обучающимися опыт практической деятельности. В урочное время деятельность обучающихся организуется как в индивидуальном, так и в групповом формате. Сопровождение со стороны педагога принимает форму прямого руководства, консультационного сопровождения или сводится к педагогическому наблюдению за деятельностью с последующей организацией анализа (рефлексии). Рекомендуется строить программу таким образом, чтобы объяснение учителя в той или иной форме составляло не более 0,2 урочного времени и не более 0,15 объема программы.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Подразумевается и значительная внеурочная активность обучающихся. Такое решение обусловлено задачами формирования учебной самостоятельности, высокой степенью ориентации на индивидуальные запросы и интересы обучающегося, ориентацией на особенность возраста как периода разнообразных «безответственных» проб. В рамках внеурочной деятельности активность обучающихся связана:</w:t>
      </w:r>
    </w:p>
    <w:p w:rsidR="00900E11" w:rsidRPr="00900E11" w:rsidRDefault="00900E11" w:rsidP="00867F8F">
      <w:pPr>
        <w:numPr>
          <w:ilvl w:val="0"/>
          <w:numId w:val="1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>с выполнением заданий на самостоятельную работу с информацией (формируется навык самостоятельной учебной работы, для обучающегося оказывается открыта большая номенклатура информационных ресурсов, чем это возможно на уроке, задания индивидуализируются по содержанию в рамках одного способа работы с информацией и общего тематического поля);</w:t>
      </w:r>
    </w:p>
    <w:p w:rsidR="00900E11" w:rsidRPr="00900E11" w:rsidRDefault="00900E11" w:rsidP="00867F8F">
      <w:pPr>
        <w:numPr>
          <w:ilvl w:val="0"/>
          <w:numId w:val="1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>с проектной деятельностью (индивидуальные решения приводят к тому, что обучающиеся работают в разном темпе – они сами составляют планы, нуждаются в различном оборудовании, материалах, информации – в зависимости от выбранного способа деятельности, запланированного продукта, поставленной цели);</w:t>
      </w:r>
    </w:p>
    <w:p w:rsidR="00900E11" w:rsidRPr="00900E11" w:rsidRDefault="00900E11" w:rsidP="00867F8F">
      <w:pPr>
        <w:numPr>
          <w:ilvl w:val="0"/>
          <w:numId w:val="1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>с реализационной частью образовательного путешествия (логистика школьного дня не позволит уложить это мероприятие в урок или в два последовательно стоящих в расписании урока);</w:t>
      </w:r>
    </w:p>
    <w:p w:rsidR="00900E11" w:rsidRPr="00900E11" w:rsidRDefault="00900E11" w:rsidP="00867F8F">
      <w:pPr>
        <w:numPr>
          <w:ilvl w:val="0"/>
          <w:numId w:val="1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>с выполнением практических заданий, требующих наблюдения за окружающей действительностью или ее преобразования (на уроке обучающийся может получить лишь модель действительности).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Таким образом, формы внеурочной деятельности в рамках предметной области «Технология» – это проектная деятельность обучающихся, экскурсии, домашние задания и краткосрочные курсы дополнительного образования (или мастер-классы, не более 17 часов), позволяющие освоить конкретную материальную или информационную технологию, необходимую для изготовления продукта в проекте обучающегося, актуального на момент прохождения курса.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В соответствии с целями выстроено содержание деятельности в структуре трех блоков, обеспечивая получение заявленных результатов.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Первый блок включает содержание, позволяющее ввести обучающихся в контекст современных материальных и информационных технологий, показывающее технологическую эволюцию человечества, ее закономерности, технологические тренды ближайших десятилетий.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Предмет Информатика, в отличие от раздела «Информационные технологии» выступает как область знаний, формирующая принципы и закономерности поведения информационных систем, которые используются при построении информационных технологий в обеспечение различных сфер человеческой деятельности. 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Второй блок содержания позволяет обучающемуся получить опыт персонифицированного действия в рамках применения и разработки технологических решений, изучения и мониторинга эволюции потребностей.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Содержание блока 2 организовано таким образом, чтобы формировать универсальные учебные действия обучающихся, в первую очередь, регулятивные (работа по инструкции, анализ ситуации, постановка цели и задач, планирование деятельности и ресурсов, планирование и осуществление текущего контроля деятельности, оценка результата и продукта деятельности) и коммуникативные (письменная коммуникация, публичное выступление, продуктивное групповое взаимодействие).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Базовыми образовательными технологиями, обеспечивающими работу с содержанием блока 2, являются технологии проектной деятельности.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Блок 2 реализуется в следующих организационных формах:</w:t>
      </w:r>
    </w:p>
    <w:p w:rsidR="00900E11" w:rsidRPr="00900E11" w:rsidRDefault="00900E11" w:rsidP="00900E11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теоретическое обучение и формирование информационной основы проектной деятельности – в рамках урочной деятельности;</w:t>
      </w:r>
    </w:p>
    <w:p w:rsidR="00900E11" w:rsidRPr="00900E11" w:rsidRDefault="00900E11" w:rsidP="00900E11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практические работы в средах моделирования и конструирования – в рамках урочной деятельности;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проектная деятельность в рамках урочной и внеурочной деятельности.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Третий блок</w:t>
      </w:r>
      <w:r w:rsidR="00AE5A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содержания обеспечивает обучающегося информацией о профессиональной деятельности, в контексте современных производственных технологий; производящих отраслях конкретного региона, региональных рынках труда; законах, которым подчиняется развитие трудовых ресурсов современного общества, а также позволяет сформировать ситуации, в которых обучающийся получает возможность социально-профессиональных проб и опыт принятия и обоснования собственных решений. 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Содержание блока 3 организовано таким образом, чтобы позволить формировать универсальные учебные действия обучающихся, в первую очередь личностные (оценка внутренних ресурсов, принятие ответственного решения, планирование собственного продвижения) и учебные (обработка информации: анализ и прогнозирование, извлечение информации из первичных источников), включает общие вопросы планирования профессионального образования и профессиональной карьеры, анализа территориального рынка труда, а также индивидуальные программы образовательных путешествий и широкую номенклатуру</w:t>
      </w:r>
      <w:r w:rsidR="00AE5A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краткосрочных курсов, призванных стать для обучающихся ситуацией пробы в определенных видах деятельности и / или в оперировании с определенными объектами воздействия.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Все блоки содержания связаны между собой: результаты работ в рамках одного блока служат исходным продуктом для постановки задач в другом – от информирования через моделирование элементов технологий и ситуаций к реальным технологическим системам и производствам, способам их обслуживания и устройством отношений работника и работодателя.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Современные материальные, информационные и гуманитарные технологии и перспективы их развития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Потребности и технологии. Потребности. Иерархия потребностей. Общественные потребности. Потребности и цели. Развитие потребностей и развитие технологий. Реклама. Принципы организации рекламы. Способы воздействия рекламы на потребителя и его потребности. Понятие технологии. Цикл жизни технологии. Материальные технологии, информационные технологии, социальные технологии. 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История развития технологий. Источники развития технологий: эволюция потребностей, практический опыт, научное знание, технологизация научных идей. Развитие технологий и проблемы антропогенного воздействия на окружающую среду. Технологии и мировое хозяйство. Закономерности технологического развития.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Технологический процесс, его параметры, сырье, ресурсы, результат. Виды ресурсов. Способы получения ресурсов. Взаимозаменяемость ресурсов. Ограниченность ресурсов. Условия реализации технологического процесса. Побочные эффекты реализации технологического процесса. Технология в контексте производства.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Технологическая система как средство для удовлетворения базовых и социальных нужд человека. Входы и выходы технологической системы. Управление в технологических системах. Обратная связь. Развитие технологических систем и последовательная передача функций управления и контроля от человека технологической системе. Робототехника. Системы автоматического управления. Программирование работы устройств.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Производственные технологии. Промышленные технологии. Технологии сельского хозяйства.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Технологии возведения, ремонта и содержания зданий и сооружений.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Производство, преобразование, распределение, накопление и передача энергии как технология. Использование энергии: механической, электрической, тепловой, гидравлической. Машины для преобразования энергии. Устройства для накопления энергии. Устройства для передачи энергии. Потеря энергии. Последствия потери энергии для экономики и экологии. Пути сокращения потерь энергии. Альтернативные источники энергии.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Автоматизация производства. Производственные технологии автоматизированного производства.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Материалы, изменившие мир. Технологии получения материалов. Современные материалы: многофункциональные материалы, возобновляемые материалы (биоматериалы), пластики и керамика как альтернатива металлам, новые перспективы применения металлов, пористые металлы. Технологии получения и обработки материалов с заданными свойствами (закалка, сплавы, обработка поверхности (бомбардировка и т. п.), порошковая металлургия, композитные материалы, технологии синтеза. Биотехнологии.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Специфика социальных технологий. Технологии работы с общественным мнением. Социальные сети как технология. Технологии сферы услуг.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Современные промышленные технологии получения продуктов питания.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Современные информационные технологии. Потребности в перемещении людей и товаров, потребительские функции транспорта. Виды транспорта, история развития транспорта. Влияние транспорта на окружающую среду. Безопасность транспорта. Транспортная логистика. Регулирование транспортных потоков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Нанотехнологии: новые принципы получения материалов и продуктов с заданными свойствами. Электроника (фотоника). Квантовые компьютеры. Развитие многофункциональных ИТ-инструментов. Медицинские технологии. Тестирующие препараты. Локальная доставка препарата. Персонифицированная вакцина. Генная инженерия как технология ликвидации нежелательных наследуемых признаков. Создание генетических тестов. Создание органов и организмов с искусственной генетической программой.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lastRenderedPageBreak/>
        <w:t>Управление в современном производстве. Роль метрологии в современном производстве. Инновационные предприятия. Трансферт технологий.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Осуществление мониторинга СМИ и ресурсов Интернета по вопросам формирования, продвижения и внедрения новых технологий, обслуживающих ту или иную группу потребностей или отнесенных к той или иной технологической стратегии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Технологии в сфере быта</w:t>
      </w: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Экология жилья. Технологии содержания жилья. Взаимодействие со службами ЖКХ. Хранение продовольственных и непродовольственных продуктов.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Энергетическое обеспечение нашего дома. Электроприборы. Бытовая техника и ее развитие. Освещение и освещенность, нормы освещенности в зависимости от назначения помещения. Отопление и тепловые потери. Энергосбережение в быту. Электробезопасность в быту и экология жилища.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Способы обработки продуктов питания и потребительские качества пищи.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Культура потребления: выбор продукта / услуги.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Формирование технологической культуры и проектно-технологического мышления обучающихся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Способы представления технической и технологической информации. Техническое задание. Технические условия. Эскизы и чертежи. Технологическая карта. Алгоритм. Инструкция. Описание систем и процессов с помощью блок-схем. Электрическая схема.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Техники проектирования, конструирования, моделирования. Способы выявления потребностей. Методы принятия решения. Анализ альтернативных ресурсов.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Порядок действий по сборке конструкции / механизма. Способы соединения деталей. Технологический узел. Понятие модели.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Логика проектирования технологической системы Модернизация изделия и создание нового изделия как виды проектирования технологической системы. Конструкции. Основные характеристики конструкций. Порядок действий по проектированию конструкции / механизма, удовлетворяющей(-его) заданным условиям. Моделирование. Функции моделей. Использование моделей в процессе проектирования технологической системы. Простые механизмы как часть технологических систем. </w:t>
      </w:r>
      <w:r w:rsidRPr="00900E11">
        <w:rPr>
          <w:rFonts w:ascii="Times New Roman" w:eastAsia="Times New Roman" w:hAnsi="Times New Roman" w:cs="Times New Roman"/>
          <w:i/>
          <w:sz w:val="24"/>
          <w:szCs w:val="24"/>
        </w:rPr>
        <w:t xml:space="preserve">Робототехника и среда конструирования. </w:t>
      </w:r>
      <w:r w:rsidRPr="00900E11">
        <w:rPr>
          <w:rFonts w:ascii="Times New Roman" w:eastAsia="Times New Roman" w:hAnsi="Times New Roman" w:cs="Times New Roman"/>
          <w:sz w:val="24"/>
          <w:szCs w:val="24"/>
        </w:rPr>
        <w:t>Виды движения. Кинематические схемы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Анализ и синтез как средства решения задачи. Техника проведения морфологического анализа.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проект, социальный проект. Бюджет проекта. Фандрайзинг. Специфика фандрайзинга для разных типов проектов.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Способы продвижения продукта на рынке. Сегментация рынка. Позиционирование продукта. Маркетинговый план.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Опыт проектирования, конструирования, моделирования.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программы изучения потребностей. Составление технического задания / спецификации задания на изготовление продукта, призванного удовлетворить выявленную потребность, но не удовлетворяемую в настоящее время потребность ближайшего социального окружения или его представителей.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Сборка моделей. Исследование характеристик конструкций. Проектирование и конструирование моделей по известному прототипу. Испытания, анализ, варианты модернизации. Модернизация продукта. Разработка конструкций в заданной ситуации: </w:t>
      </w:r>
      <w:r w:rsidRPr="00900E11">
        <w:rPr>
          <w:rFonts w:ascii="Times New Roman" w:eastAsia="Times New Roman" w:hAnsi="Times New Roman" w:cs="Times New Roman"/>
          <w:sz w:val="24"/>
          <w:szCs w:val="24"/>
        </w:rPr>
        <w:lastRenderedPageBreak/>
        <w:t>нахождение вариантов, отбор решений, проектирование и конструирование, испытания, анализ, способы модернизации, альтернативные решения. Конструирование простых систем с обратной связью на основе технических конструкторов.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карт простых механизмов, включая сборку действующей модели в среде образовательного конструктора. Построение модели механизма, состоящего из 4-5 простых механизмов по кинематической схеме. </w:t>
      </w:r>
      <w:r w:rsidRPr="00900E11">
        <w:rPr>
          <w:rFonts w:ascii="Times New Roman" w:eastAsia="Times New Roman" w:hAnsi="Times New Roman" w:cs="Times New Roman"/>
          <w:i/>
          <w:sz w:val="24"/>
          <w:szCs w:val="24"/>
        </w:rPr>
        <w:t>Модификация механизма на основе технической документации для получения заданных свойств (решения задачи) – моделирование с помощью конструктора или в виртуальной среде. Простейшие роботы.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Составление технологической карты известного технологического процесса. Апробация путей оптимизации технологического процесса.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Изготовление информационного продукта по заданному алгоритму. Изготовление продукта на основе технологической документации с применением элементарных (не требующих регулирования) рабочих инструментов (продукт и технология его изготовления – на выбор образовательного й организации).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Моделирование процесса управления в социальной системе (на примере элемента школьной жизни). Компьютерное моделирование, проведение виртуального эксперимента (на примере характеристик транспортного средства).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Разработка и создание изделия средствами учебного станка, управляемого программой компьютерного трехмерного проектирования. Автоматизированное производство на предприятиях нашего региона. Функции специалистов, занятых в производстве».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Разработка вспомогательной технологии. Разработка / оптимизация и введение технологии на примере организации действий и взаимодействия в быту.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Разработка и изготовление материального продукта. Апробация полученного материального продукта. Модернизация материального продукта.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Планирование (разработка)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 (тематика: дом и его содержание, школьное здание и его содержание).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Разработка проектного замысла по алгоритму («бытовые мелочи»): реализация этапов анализа ситуации, целеполагания, выбора системы и принципа действия / модификации продукта (поисковый и аналитический этапы проектной деятельности). Изготовление материального продукта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 (практический этап проектной деятельности)</w:t>
      </w:r>
      <w:r w:rsidRPr="00900E11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Pr="00900E1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Разработка проекта освещения выбранного помещения, включая отбор конкретных приборов, составление схемы электропроводки. Обоснование проектного решения по основаниям соответствия запросу и требованиям к освещенности и экономичности. Проект оптимизации энергозатрат.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Обобщение опыта получения продуктов различными субъектами, анализ потребительских свойств этих продуктов, запросов групп их потребителей, условий производства. Оптимизация и регламентация технологических режимов производства данного продукта. Пилотное применение технологии на основе разработанных регламентов.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Разработка и реализации персонального проекта, направленного на разрешение личностно значимой для обучающегося проблемы. Реализация запланированной деятельности по продвижению продукта.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lastRenderedPageBreak/>
        <w:t>Разработка проектного замысла в рамках избранного обучающимся вида проекта.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Построение образовательных траекторий и планов в области профессионального самоопределения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Предприятия региона проживания обучающихся, работающие на основе современных производственных технологий. Обзор ведущих технологий, применяющихся на предприятиях региона, рабочие места и их функции. Производство и потребление энергии в регионе проживания обучающихся, профессии в сфере энергетики. Автоматизированные производства региона проживания обучающихся, новые функции рабочих профессий в условиях высокотехнологичных автоматизированных производств и новые требования к кадрам. Производство материалов на предприятиях региона проживания обучающихся. Производство продуктов питания на предприятиях региона проживания обучающихся. Организация транспорта людей и грузов в регионе проживания обучающихся, спектр профессий.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Понятия трудового ресурса, рынка труда. Характеристики современного рынка труда. Квалификации и профессии. Цикл жизни профессии. </w:t>
      </w:r>
      <w:r w:rsidRPr="00900E11">
        <w:rPr>
          <w:rFonts w:ascii="Times New Roman" w:eastAsia="Times New Roman" w:hAnsi="Times New Roman" w:cs="Times New Roman"/>
          <w:i/>
          <w:sz w:val="24"/>
          <w:szCs w:val="24"/>
        </w:rPr>
        <w:t>Стратегии профессиональной карьеры.</w:t>
      </w: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 Современные требования к кадрам. Концепции «обучения для жизни» и «обучения через всю жизнь».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Система профильного обучения: права, обязанности и возможности. </w:t>
      </w:r>
    </w:p>
    <w:p w:rsidR="009E0374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Предпрофессиональные пробы в реальных и / или модельных условиях, дающие представление о деятельности в определенной сфере. Опыт принятия ответственного решения при выборе краткосрочного курса.</w:t>
      </w:r>
    </w:p>
    <w:p w:rsid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284C" w:rsidRPr="00847CD8" w:rsidRDefault="00BE284C" w:rsidP="00BE284C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847CD8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BE284C" w:rsidRDefault="00BE284C" w:rsidP="00BE284C">
      <w:pPr>
        <w:pStyle w:val="a3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tbl>
      <w:tblPr>
        <w:tblStyle w:val="23"/>
        <w:tblW w:w="0" w:type="auto"/>
        <w:tblLook w:val="04A0"/>
      </w:tblPr>
      <w:tblGrid>
        <w:gridCol w:w="949"/>
        <w:gridCol w:w="8603"/>
        <w:gridCol w:w="4951"/>
      </w:tblGrid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CB" w:rsidRPr="002512D6" w:rsidRDefault="00523FCB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CB" w:rsidRPr="002512D6" w:rsidRDefault="00523FCB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CB" w:rsidRPr="002512D6" w:rsidRDefault="00523FCB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523FCB" w:rsidRPr="00B61B06" w:rsidTr="00430599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CB" w:rsidRPr="002512D6" w:rsidRDefault="00523FCB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5 класс (70 часов)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CB" w:rsidRPr="002512D6" w:rsidRDefault="00523FCB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CB" w:rsidRPr="002512D6" w:rsidRDefault="00523FCB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CB" w:rsidRPr="002512D6" w:rsidRDefault="00523FCB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43059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840F19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512D6">
              <w:rPr>
                <w:rStyle w:val="FontStyle59"/>
                <w:rFonts w:ascii="Times New Roman" w:hAnsi="Times New Roman" w:cs="Times New Roman"/>
                <w:b w:val="0"/>
                <w:sz w:val="24"/>
                <w:szCs w:val="24"/>
              </w:rPr>
              <w:t>Творческая проектная деятельность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840F19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840F1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840F19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hAnsi="Times New Roman" w:cs="Times New Roman"/>
                <w:b w:val="0"/>
                <w:sz w:val="24"/>
                <w:szCs w:val="24"/>
              </w:rPr>
              <w:t>Оформление интерьера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840F19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840F1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430599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hAnsi="Times New Roman" w:cs="Times New Roman"/>
                <w:b w:val="0"/>
                <w:sz w:val="24"/>
                <w:szCs w:val="24"/>
              </w:rPr>
              <w:t>Кулинария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840F19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840F1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430599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hAnsi="Times New Roman" w:cs="Times New Roman"/>
                <w:b w:val="0"/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840F19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4C60BF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BF" w:rsidRPr="002512D6" w:rsidRDefault="00840F1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BF" w:rsidRPr="002512D6" w:rsidRDefault="00430599" w:rsidP="00430599">
            <w:pPr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hAnsi="Times New Roman" w:cs="Times New Roman"/>
                <w:b w:val="0"/>
                <w:sz w:val="24"/>
                <w:szCs w:val="24"/>
              </w:rPr>
              <w:t>Художественные ремёсла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BF" w:rsidRPr="002512D6" w:rsidRDefault="00840F19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19</w:t>
            </w:r>
          </w:p>
        </w:tc>
      </w:tr>
      <w:tr w:rsidR="00430599" w:rsidRPr="00B61B06" w:rsidTr="00430599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9" w:rsidRPr="002512D6" w:rsidRDefault="00430599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6 класс (70 часов)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43059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</w:rPr>
              <w:t>Творческая проектная деятельность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43059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hAnsi="Times New Roman" w:cs="Times New Roman"/>
                <w:b w:val="0"/>
                <w:sz w:val="24"/>
                <w:szCs w:val="24"/>
              </w:rPr>
              <w:t>Кулинария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43059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hAnsi="Times New Roman" w:cs="Times New Roman"/>
                <w:b w:val="0"/>
                <w:sz w:val="24"/>
                <w:szCs w:val="24"/>
              </w:rPr>
              <w:t>Материаловедение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43059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7" w:rsidRPr="002512D6" w:rsidRDefault="002C4A87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</w:rPr>
              <w:t>Устройство,</w:t>
            </w:r>
            <w:r w:rsidRPr="002512D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регулировка и обслуживание бытовых швейных машин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43059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Уход за одеждой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43059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Интерьер жилого дома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43059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Традиционные виды рукоделия и декоративно-прикладного творчества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2C4A87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7" w:rsidRPr="002512D6" w:rsidRDefault="002C4A87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7" w:rsidRPr="002512D6" w:rsidRDefault="002C4A87" w:rsidP="00430599">
            <w:pPr>
              <w:tabs>
                <w:tab w:val="left" w:pos="426"/>
              </w:tabs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Проектирование и изготовление швейного изделия (юбки)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7" w:rsidRPr="002512D6" w:rsidRDefault="002C4A87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14</w:t>
            </w:r>
          </w:p>
        </w:tc>
      </w:tr>
      <w:tr w:rsidR="002C4A87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7" w:rsidRPr="002512D6" w:rsidRDefault="002C4A87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7" w:rsidRPr="002512D6" w:rsidRDefault="002C4A87" w:rsidP="00430599">
            <w:pPr>
              <w:tabs>
                <w:tab w:val="left" w:pos="426"/>
              </w:tabs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Проект. Изготовление поясного изделия в соответствии с запросом потребителя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7" w:rsidRPr="002512D6" w:rsidRDefault="002C4A87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2C4A87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7" w:rsidRPr="002512D6" w:rsidRDefault="002C4A87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7" w:rsidRPr="002512D6" w:rsidRDefault="002C4A87" w:rsidP="00430599">
            <w:pPr>
              <w:tabs>
                <w:tab w:val="left" w:pos="426"/>
              </w:tabs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Проект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7" w:rsidRPr="002512D6" w:rsidRDefault="002C4A87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430599" w:rsidRPr="00B61B06" w:rsidTr="00430599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9" w:rsidRPr="002512D6" w:rsidRDefault="00430599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7 класс (70 часов)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313B7B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313B7B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Интерьер жилого дома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313B7B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313B7B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A265C1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Кулинария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A265C1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313B7B"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313B7B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A265C1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A265C1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  <w:r w:rsidR="00313B7B"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313B7B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A265C1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Художественные ремёсла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313B7B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20</w:t>
            </w:r>
          </w:p>
        </w:tc>
      </w:tr>
      <w:tr w:rsidR="00A265C1" w:rsidRPr="00B61B06" w:rsidTr="00EC2EAE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C1" w:rsidRPr="002512D6" w:rsidRDefault="00A265C1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8 класс (35 часов)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EC2EAE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</w:rPr>
              <w:t>Вводный урок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EC2EAE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A265C1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Технологии домашнего хозяйства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A265C1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</w:rPr>
              <w:t>Электротехника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A265C1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Семейная экономика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2938E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A265C1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Современное производство и профессиональное самоопределение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2938E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</w:rPr>
              <w:t>Технологии творческой и опытнической деятельности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817501" w:rsidRPr="00B61B06" w:rsidTr="008E0A87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01" w:rsidRPr="002512D6" w:rsidRDefault="00817501" w:rsidP="00293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9</w:t>
            </w:r>
            <w:r w:rsidR="002938E2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 класс (34часа</w:t>
            </w: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</w:tr>
      <w:tr w:rsidR="002938E2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tabs>
                <w:tab w:val="left" w:pos="426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</w:rPr>
              <w:t>Технология  основных сфер профессиональной деятельности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2938E2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Профессиональное образование. </w:t>
            </w:r>
            <w:r w:rsidRPr="002938E2">
              <w:rPr>
                <w:rFonts w:ascii="Times New Roman" w:eastAsia="Times New Roman" w:hAnsi="Times New Roman"/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2938E2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</w:rPr>
              <w:t>Радиоэлектроника. Цифровая электроника и элементы</w:t>
            </w:r>
            <w:r w:rsidR="00AE5A2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938E2">
              <w:rPr>
                <w:rFonts w:ascii="Times New Roman" w:eastAsia="Times New Roman" w:hAnsi="Times New Roman"/>
                <w:sz w:val="24"/>
                <w:szCs w:val="24"/>
              </w:rPr>
              <w:t>ЭВМ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2938E2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rPr>
                <w:rFonts w:ascii="Times New Roman" w:hAnsi="Times New Roman"/>
                <w:sz w:val="24"/>
                <w:szCs w:val="24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</w:rPr>
              <w:t>Технология обработки конструкционных материалов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2938E2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rPr>
                <w:rFonts w:ascii="Times New Roman" w:hAnsi="Times New Roman"/>
                <w:sz w:val="24"/>
                <w:szCs w:val="24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817501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01" w:rsidRPr="002938E2" w:rsidRDefault="002938E2" w:rsidP="002938E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01" w:rsidRPr="002938E2" w:rsidRDefault="005E507F" w:rsidP="002938E2">
            <w:pPr>
              <w:tabs>
                <w:tab w:val="left" w:pos="426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</w:rPr>
              <w:t>Растениеводство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01" w:rsidRPr="002938E2" w:rsidRDefault="002938E2" w:rsidP="00293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817501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01" w:rsidRPr="002938E2" w:rsidRDefault="002938E2" w:rsidP="002938E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01" w:rsidRPr="002938E2" w:rsidRDefault="005E507F" w:rsidP="002938E2">
            <w:pPr>
              <w:tabs>
                <w:tab w:val="left" w:pos="426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</w:rPr>
              <w:t>Животноводство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01" w:rsidRPr="002938E2" w:rsidRDefault="002938E2" w:rsidP="00293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817501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01" w:rsidRPr="002938E2" w:rsidRDefault="002938E2" w:rsidP="002938E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01" w:rsidRPr="002938E2" w:rsidRDefault="005E507F" w:rsidP="002938E2">
            <w:pPr>
              <w:tabs>
                <w:tab w:val="left" w:pos="426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8E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Черчение и графика 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01" w:rsidRPr="002938E2" w:rsidRDefault="002938E2" w:rsidP="00293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</w:tbl>
    <w:p w:rsidR="00BE284C" w:rsidRDefault="00BE284C" w:rsidP="00BE284C">
      <w:pPr>
        <w:pStyle w:val="a3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p w:rsidR="00BE284C" w:rsidRDefault="00BE284C" w:rsidP="00BE284C">
      <w:pPr>
        <w:pStyle w:val="a3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p w:rsidR="00BE284C" w:rsidRDefault="00BE284C" w:rsidP="00BE284C">
      <w:pPr>
        <w:pStyle w:val="a3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p w:rsidR="00BE284C" w:rsidRPr="00847CD8" w:rsidRDefault="00BE284C" w:rsidP="00BE284C">
      <w:pPr>
        <w:pStyle w:val="a3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p w:rsidR="000A06C1" w:rsidRDefault="000A06C1" w:rsidP="000A06C1">
      <w:pPr>
        <w:widowControl w:val="0"/>
        <w:tabs>
          <w:tab w:val="left" w:pos="80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A06C1" w:rsidRDefault="000A06C1" w:rsidP="000A06C1">
      <w:pPr>
        <w:widowControl w:val="0"/>
        <w:tabs>
          <w:tab w:val="left" w:pos="80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sectPr w:rsidR="000A06C1" w:rsidSect="00AE5A2F">
      <w:pgSz w:w="16838" w:h="11906" w:orient="landscape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A86" w:rsidRDefault="00AC5A86" w:rsidP="00900E11">
      <w:pPr>
        <w:spacing w:after="0" w:line="240" w:lineRule="auto"/>
      </w:pPr>
      <w:r>
        <w:separator/>
      </w:r>
    </w:p>
  </w:endnote>
  <w:endnote w:type="continuationSeparator" w:id="1">
    <w:p w:rsidR="00AC5A86" w:rsidRDefault="00AC5A86" w:rsidP="00900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A86" w:rsidRDefault="00AC5A86" w:rsidP="00900E11">
      <w:pPr>
        <w:spacing w:after="0" w:line="240" w:lineRule="auto"/>
      </w:pPr>
      <w:r>
        <w:separator/>
      </w:r>
    </w:p>
  </w:footnote>
  <w:footnote w:type="continuationSeparator" w:id="1">
    <w:p w:rsidR="00AC5A86" w:rsidRDefault="00AC5A86" w:rsidP="00900E11">
      <w:pPr>
        <w:spacing w:after="0" w:line="240" w:lineRule="auto"/>
      </w:pPr>
      <w:r>
        <w:continuationSeparator/>
      </w:r>
    </w:p>
  </w:footnote>
  <w:footnote w:id="2">
    <w:p w:rsidR="00EC2EAE" w:rsidRDefault="00EC2EAE" w:rsidP="00900E11">
      <w:pPr>
        <w:pStyle w:val="ac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153A0290"/>
    <w:multiLevelType w:val="hybridMultilevel"/>
    <w:tmpl w:val="0120A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9D51A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3B8A5BD6"/>
    <w:multiLevelType w:val="hybridMultilevel"/>
    <w:tmpl w:val="E6F85A94"/>
    <w:lvl w:ilvl="0" w:tplc="3BEAD834">
      <w:start w:val="1"/>
      <w:numFmt w:val="bullet"/>
      <w:lvlText w:val=""/>
      <w:lvlJc w:val="left"/>
      <w:pPr>
        <w:ind w:left="1571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6BA0AFF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8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4523C1"/>
    <w:multiLevelType w:val="multilevel"/>
    <w:tmpl w:val="D102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7974BD6"/>
    <w:multiLevelType w:val="hybridMultilevel"/>
    <w:tmpl w:val="15A606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95E6FE0"/>
    <w:multiLevelType w:val="hybridMultilevel"/>
    <w:tmpl w:val="68061DC8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A2ECEA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6616A5"/>
    <w:multiLevelType w:val="multilevel"/>
    <w:tmpl w:val="22AEF4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6">
    <w:nsid w:val="7BCA4AB2"/>
    <w:multiLevelType w:val="hybridMultilevel"/>
    <w:tmpl w:val="904C4362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6D8C3704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13"/>
  </w:num>
  <w:num w:numId="5">
    <w:abstractNumId w:val="2"/>
  </w:num>
  <w:num w:numId="6">
    <w:abstractNumId w:val="9"/>
  </w:num>
  <w:num w:numId="7">
    <w:abstractNumId w:val="0"/>
  </w:num>
  <w:num w:numId="8">
    <w:abstractNumId w:val="1"/>
  </w:num>
  <w:num w:numId="9">
    <w:abstractNumId w:val="6"/>
  </w:num>
  <w:num w:numId="10">
    <w:abstractNumId w:val="3"/>
  </w:num>
  <w:num w:numId="11">
    <w:abstractNumId w:val="8"/>
  </w:num>
  <w:num w:numId="12">
    <w:abstractNumId w:val="4"/>
  </w:num>
  <w:num w:numId="13">
    <w:abstractNumId w:val="14"/>
  </w:num>
  <w:num w:numId="14">
    <w:abstractNumId w:val="16"/>
  </w:num>
  <w:num w:numId="15">
    <w:abstractNumId w:val="15"/>
  </w:num>
  <w:num w:numId="16">
    <w:abstractNumId w:val="12"/>
  </w:num>
  <w:num w:numId="17">
    <w:abstractNumId w:val="1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7A81"/>
    <w:rsid w:val="00045795"/>
    <w:rsid w:val="0005237E"/>
    <w:rsid w:val="000A06C1"/>
    <w:rsid w:val="001134BE"/>
    <w:rsid w:val="00122E62"/>
    <w:rsid w:val="00250C92"/>
    <w:rsid w:val="002512D6"/>
    <w:rsid w:val="00261618"/>
    <w:rsid w:val="002938E2"/>
    <w:rsid w:val="002B6619"/>
    <w:rsid w:val="002C4A87"/>
    <w:rsid w:val="002E2DE2"/>
    <w:rsid w:val="002F21E5"/>
    <w:rsid w:val="002F300D"/>
    <w:rsid w:val="00313B7B"/>
    <w:rsid w:val="0031765E"/>
    <w:rsid w:val="00337A81"/>
    <w:rsid w:val="0038735E"/>
    <w:rsid w:val="00430599"/>
    <w:rsid w:val="004306AC"/>
    <w:rsid w:val="00450795"/>
    <w:rsid w:val="00466E0A"/>
    <w:rsid w:val="00470F68"/>
    <w:rsid w:val="004C60BF"/>
    <w:rsid w:val="0050108A"/>
    <w:rsid w:val="005041B2"/>
    <w:rsid w:val="005137B5"/>
    <w:rsid w:val="00523FCB"/>
    <w:rsid w:val="005E507F"/>
    <w:rsid w:val="0063549C"/>
    <w:rsid w:val="006457D5"/>
    <w:rsid w:val="006B592C"/>
    <w:rsid w:val="006F05D8"/>
    <w:rsid w:val="00741542"/>
    <w:rsid w:val="007561B2"/>
    <w:rsid w:val="0078581E"/>
    <w:rsid w:val="007D3196"/>
    <w:rsid w:val="00817501"/>
    <w:rsid w:val="00840F19"/>
    <w:rsid w:val="00867F8F"/>
    <w:rsid w:val="00892C71"/>
    <w:rsid w:val="008B4A14"/>
    <w:rsid w:val="00900E11"/>
    <w:rsid w:val="009316FC"/>
    <w:rsid w:val="00935CA2"/>
    <w:rsid w:val="009514D3"/>
    <w:rsid w:val="009C1BC7"/>
    <w:rsid w:val="009D579B"/>
    <w:rsid w:val="009E0374"/>
    <w:rsid w:val="00A154E3"/>
    <w:rsid w:val="00A265C1"/>
    <w:rsid w:val="00A4078C"/>
    <w:rsid w:val="00A67B04"/>
    <w:rsid w:val="00AB77C1"/>
    <w:rsid w:val="00AC5A86"/>
    <w:rsid w:val="00AD5C1C"/>
    <w:rsid w:val="00AE5A2F"/>
    <w:rsid w:val="00B03BBC"/>
    <w:rsid w:val="00B33C91"/>
    <w:rsid w:val="00B3433D"/>
    <w:rsid w:val="00BB1F24"/>
    <w:rsid w:val="00BE284C"/>
    <w:rsid w:val="00C51D08"/>
    <w:rsid w:val="00C92E17"/>
    <w:rsid w:val="00C94792"/>
    <w:rsid w:val="00CD5121"/>
    <w:rsid w:val="00CF283E"/>
    <w:rsid w:val="00D25EA1"/>
    <w:rsid w:val="00D41BE2"/>
    <w:rsid w:val="00DE325F"/>
    <w:rsid w:val="00E2727F"/>
    <w:rsid w:val="00E27DD5"/>
    <w:rsid w:val="00E91CF9"/>
    <w:rsid w:val="00EB3901"/>
    <w:rsid w:val="00EC2EAE"/>
    <w:rsid w:val="00EE04B6"/>
    <w:rsid w:val="00F063F6"/>
    <w:rsid w:val="00F54D87"/>
    <w:rsid w:val="00F61ADC"/>
    <w:rsid w:val="00FA5E33"/>
    <w:rsid w:val="00FE2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900E11"/>
    <w:pPr>
      <w:widowControl w:val="0"/>
      <w:spacing w:after="0" w:line="240" w:lineRule="auto"/>
      <w:ind w:left="120"/>
      <w:outlineLvl w:val="0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2">
    <w:name w:val="heading 2"/>
    <w:basedOn w:val="a"/>
    <w:link w:val="20"/>
    <w:uiPriority w:val="1"/>
    <w:qFormat/>
    <w:rsid w:val="00900E11"/>
    <w:pPr>
      <w:widowControl w:val="0"/>
      <w:spacing w:after="0" w:line="240" w:lineRule="auto"/>
      <w:ind w:left="120"/>
      <w:outlineLvl w:val="1"/>
    </w:pPr>
    <w:rPr>
      <w:rFonts w:ascii="Times New Roman" w:eastAsia="Times New Roman" w:hAnsi="Times New Roman"/>
      <w:b/>
      <w:bCs/>
      <w:i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AD5C1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C5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D5121"/>
  </w:style>
  <w:style w:type="table" w:styleId="a7">
    <w:name w:val="Table Grid"/>
    <w:basedOn w:val="a1"/>
    <w:uiPriority w:val="59"/>
    <w:rsid w:val="00CD5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CD5121"/>
  </w:style>
  <w:style w:type="paragraph" w:styleId="a8">
    <w:name w:val="Body Text"/>
    <w:basedOn w:val="a"/>
    <w:link w:val="a9"/>
    <w:uiPriority w:val="1"/>
    <w:qFormat/>
    <w:rsid w:val="00CD5121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CD5121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unhideWhenUsed/>
    <w:qFormat/>
    <w:rsid w:val="00CD512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rsid w:val="00CD5121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CD5121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2">
    <w:name w:val="Абзац списка1"/>
    <w:basedOn w:val="a"/>
    <w:next w:val="a3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CD5121"/>
  </w:style>
  <w:style w:type="character" w:styleId="aa">
    <w:name w:val="Strong"/>
    <w:basedOn w:val="a0"/>
    <w:uiPriority w:val="22"/>
    <w:qFormat/>
    <w:rsid w:val="00CD5121"/>
    <w:rPr>
      <w:b/>
      <w:bCs/>
    </w:rPr>
  </w:style>
  <w:style w:type="paragraph" w:customStyle="1" w:styleId="c8">
    <w:name w:val="c8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D5121"/>
  </w:style>
  <w:style w:type="paragraph" w:customStyle="1" w:styleId="c5">
    <w:name w:val="c5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7"/>
    <w:uiPriority w:val="59"/>
    <w:rsid w:val="00CD512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50C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otnote reference"/>
    <w:uiPriority w:val="99"/>
    <w:rsid w:val="00900E11"/>
    <w:rPr>
      <w:vertAlign w:val="superscript"/>
    </w:rPr>
  </w:style>
  <w:style w:type="paragraph" w:styleId="ac">
    <w:name w:val="footnote text"/>
    <w:aliases w:val="Знак6,F1"/>
    <w:basedOn w:val="a"/>
    <w:link w:val="ad"/>
    <w:uiPriority w:val="99"/>
    <w:rsid w:val="00900E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aliases w:val="Знак6 Знак,F1 Знак"/>
    <w:basedOn w:val="a0"/>
    <w:link w:val="ac"/>
    <w:uiPriority w:val="99"/>
    <w:rsid w:val="00900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900E11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1"/>
    <w:rsid w:val="00900E11"/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numbering" w:customStyle="1" w:styleId="22">
    <w:name w:val="Нет списка2"/>
    <w:next w:val="a2"/>
    <w:uiPriority w:val="99"/>
    <w:semiHidden/>
    <w:unhideWhenUsed/>
    <w:rsid w:val="00900E11"/>
  </w:style>
  <w:style w:type="numbering" w:customStyle="1" w:styleId="120">
    <w:name w:val="Нет списка12"/>
    <w:next w:val="a2"/>
    <w:uiPriority w:val="99"/>
    <w:semiHidden/>
    <w:unhideWhenUsed/>
    <w:rsid w:val="00900E11"/>
  </w:style>
  <w:style w:type="numbering" w:customStyle="1" w:styleId="210">
    <w:name w:val="Нет списка21"/>
    <w:next w:val="a2"/>
    <w:uiPriority w:val="99"/>
    <w:semiHidden/>
    <w:unhideWhenUsed/>
    <w:rsid w:val="00900E11"/>
  </w:style>
  <w:style w:type="numbering" w:customStyle="1" w:styleId="3">
    <w:name w:val="Нет списка3"/>
    <w:next w:val="a2"/>
    <w:uiPriority w:val="99"/>
    <w:semiHidden/>
    <w:unhideWhenUsed/>
    <w:rsid w:val="00900E11"/>
  </w:style>
  <w:style w:type="paragraph" w:styleId="ae">
    <w:name w:val="header"/>
    <w:basedOn w:val="a"/>
    <w:link w:val="af"/>
    <w:uiPriority w:val="99"/>
    <w:unhideWhenUsed/>
    <w:rsid w:val="00900E1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900E11"/>
  </w:style>
  <w:style w:type="paragraph" w:styleId="af0">
    <w:name w:val="footer"/>
    <w:basedOn w:val="a"/>
    <w:link w:val="af1"/>
    <w:uiPriority w:val="99"/>
    <w:unhideWhenUsed/>
    <w:rsid w:val="00900E1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900E11"/>
  </w:style>
  <w:style w:type="table" w:customStyle="1" w:styleId="23">
    <w:name w:val="Сетка таблицы2"/>
    <w:basedOn w:val="a1"/>
    <w:next w:val="a7"/>
    <w:uiPriority w:val="59"/>
    <w:rsid w:val="00523F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9">
    <w:name w:val="Font Style59"/>
    <w:uiPriority w:val="99"/>
    <w:rsid w:val="00430599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50">
    <w:name w:val="Font Style50"/>
    <w:uiPriority w:val="99"/>
    <w:rsid w:val="00430599"/>
    <w:rPr>
      <w:rFonts w:ascii="Century Schoolbook" w:hAnsi="Century Schoolbook" w:cs="Century Schoolbook"/>
      <w:b/>
      <w:bCs/>
      <w:color w:val="000000"/>
      <w:sz w:val="18"/>
      <w:szCs w:val="18"/>
    </w:rPr>
  </w:style>
  <w:style w:type="character" w:customStyle="1" w:styleId="FontStyle56">
    <w:name w:val="Font Style56"/>
    <w:uiPriority w:val="99"/>
    <w:rsid w:val="00A265C1"/>
    <w:rPr>
      <w:rFonts w:ascii="Century Schoolbook" w:hAnsi="Century Schoolbook" w:cs="Century Schoolbook"/>
      <w:color w:val="000000"/>
      <w:sz w:val="18"/>
      <w:szCs w:val="18"/>
    </w:rPr>
  </w:style>
  <w:style w:type="paragraph" w:styleId="af2">
    <w:name w:val="Balloon Text"/>
    <w:basedOn w:val="a"/>
    <w:link w:val="af3"/>
    <w:uiPriority w:val="99"/>
    <w:semiHidden/>
    <w:unhideWhenUsed/>
    <w:rsid w:val="00645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457D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900E11"/>
    <w:pPr>
      <w:widowControl w:val="0"/>
      <w:spacing w:after="0" w:line="240" w:lineRule="auto"/>
      <w:ind w:left="120"/>
      <w:outlineLvl w:val="0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2">
    <w:name w:val="heading 2"/>
    <w:basedOn w:val="a"/>
    <w:link w:val="20"/>
    <w:uiPriority w:val="1"/>
    <w:qFormat/>
    <w:rsid w:val="00900E11"/>
    <w:pPr>
      <w:widowControl w:val="0"/>
      <w:spacing w:after="0" w:line="240" w:lineRule="auto"/>
      <w:ind w:left="120"/>
      <w:outlineLvl w:val="1"/>
    </w:pPr>
    <w:rPr>
      <w:rFonts w:ascii="Times New Roman" w:eastAsia="Times New Roman" w:hAnsi="Times New Roman"/>
      <w:b/>
      <w:bCs/>
      <w:i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AD5C1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C5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D5121"/>
  </w:style>
  <w:style w:type="table" w:styleId="a7">
    <w:name w:val="Table Grid"/>
    <w:basedOn w:val="a1"/>
    <w:uiPriority w:val="59"/>
    <w:rsid w:val="00CD5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CD5121"/>
  </w:style>
  <w:style w:type="paragraph" w:styleId="a8">
    <w:name w:val="Body Text"/>
    <w:basedOn w:val="a"/>
    <w:link w:val="a9"/>
    <w:uiPriority w:val="1"/>
    <w:qFormat/>
    <w:rsid w:val="00CD5121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CD5121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unhideWhenUsed/>
    <w:qFormat/>
    <w:rsid w:val="00CD512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rsid w:val="00CD5121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CD5121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2">
    <w:name w:val="Абзац списка1"/>
    <w:basedOn w:val="a"/>
    <w:next w:val="a3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CD5121"/>
  </w:style>
  <w:style w:type="character" w:styleId="aa">
    <w:name w:val="Strong"/>
    <w:basedOn w:val="a0"/>
    <w:uiPriority w:val="22"/>
    <w:qFormat/>
    <w:rsid w:val="00CD5121"/>
    <w:rPr>
      <w:b/>
      <w:bCs/>
    </w:rPr>
  </w:style>
  <w:style w:type="paragraph" w:customStyle="1" w:styleId="c8">
    <w:name w:val="c8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D5121"/>
  </w:style>
  <w:style w:type="paragraph" w:customStyle="1" w:styleId="c5">
    <w:name w:val="c5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7"/>
    <w:uiPriority w:val="59"/>
    <w:rsid w:val="00CD512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50C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otnote reference"/>
    <w:uiPriority w:val="99"/>
    <w:rsid w:val="00900E11"/>
    <w:rPr>
      <w:vertAlign w:val="superscript"/>
    </w:rPr>
  </w:style>
  <w:style w:type="paragraph" w:styleId="ac">
    <w:name w:val="footnote text"/>
    <w:aliases w:val="Знак6,F1"/>
    <w:basedOn w:val="a"/>
    <w:link w:val="ad"/>
    <w:uiPriority w:val="99"/>
    <w:rsid w:val="00900E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aliases w:val="Знак6 Знак,F1 Знак"/>
    <w:basedOn w:val="a0"/>
    <w:link w:val="ac"/>
    <w:uiPriority w:val="99"/>
    <w:rsid w:val="00900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900E11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1"/>
    <w:rsid w:val="00900E11"/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numbering" w:customStyle="1" w:styleId="22">
    <w:name w:val="Нет списка2"/>
    <w:next w:val="a2"/>
    <w:uiPriority w:val="99"/>
    <w:semiHidden/>
    <w:unhideWhenUsed/>
    <w:rsid w:val="00900E11"/>
  </w:style>
  <w:style w:type="numbering" w:customStyle="1" w:styleId="120">
    <w:name w:val="Нет списка12"/>
    <w:next w:val="a2"/>
    <w:uiPriority w:val="99"/>
    <w:semiHidden/>
    <w:unhideWhenUsed/>
    <w:rsid w:val="00900E11"/>
  </w:style>
  <w:style w:type="numbering" w:customStyle="1" w:styleId="210">
    <w:name w:val="Нет списка21"/>
    <w:next w:val="a2"/>
    <w:uiPriority w:val="99"/>
    <w:semiHidden/>
    <w:unhideWhenUsed/>
    <w:rsid w:val="00900E11"/>
  </w:style>
  <w:style w:type="numbering" w:customStyle="1" w:styleId="3">
    <w:name w:val="Нет списка3"/>
    <w:next w:val="a2"/>
    <w:uiPriority w:val="99"/>
    <w:semiHidden/>
    <w:unhideWhenUsed/>
    <w:rsid w:val="00900E11"/>
  </w:style>
  <w:style w:type="paragraph" w:styleId="ae">
    <w:name w:val="header"/>
    <w:basedOn w:val="a"/>
    <w:link w:val="af"/>
    <w:uiPriority w:val="99"/>
    <w:unhideWhenUsed/>
    <w:rsid w:val="00900E1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900E11"/>
  </w:style>
  <w:style w:type="paragraph" w:styleId="af0">
    <w:name w:val="footer"/>
    <w:basedOn w:val="a"/>
    <w:link w:val="af1"/>
    <w:uiPriority w:val="99"/>
    <w:unhideWhenUsed/>
    <w:rsid w:val="00900E1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900E11"/>
  </w:style>
  <w:style w:type="table" w:customStyle="1" w:styleId="23">
    <w:name w:val="Сетка таблицы2"/>
    <w:basedOn w:val="a1"/>
    <w:next w:val="a7"/>
    <w:uiPriority w:val="59"/>
    <w:rsid w:val="00523F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4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9778</Words>
  <Characters>55740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</cp:lastModifiedBy>
  <cp:revision>77</cp:revision>
  <cp:lastPrinted>2020-10-23T12:32:00Z</cp:lastPrinted>
  <dcterms:created xsi:type="dcterms:W3CDTF">2019-03-25T08:39:00Z</dcterms:created>
  <dcterms:modified xsi:type="dcterms:W3CDTF">2020-10-23T12:34:00Z</dcterms:modified>
</cp:coreProperties>
</file>